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01D" w:rsidRPr="000F0472" w:rsidRDefault="005C701D" w:rsidP="005C701D">
      <w:pPr>
        <w:pStyle w:val="Heading1"/>
        <w:rPr>
          <w:rFonts w:cs="Arial"/>
        </w:rPr>
      </w:pPr>
      <w:r w:rsidRPr="000F0472">
        <w:rPr>
          <w:rFonts w:cs="Arial"/>
        </w:rPr>
        <w:t>Information Security and Risk Management</w:t>
      </w:r>
    </w:p>
    <w:p w:rsidR="005C701D" w:rsidRPr="000F0472" w:rsidRDefault="005C701D" w:rsidP="005C701D">
      <w:pPr>
        <w:rPr>
          <w:rFonts w:cs="Arial"/>
        </w:rPr>
      </w:pPr>
    </w:p>
    <w:p w:rsidR="005C701D" w:rsidRPr="000F0472" w:rsidRDefault="005C701D" w:rsidP="005C701D">
      <w:pPr>
        <w:numPr>
          <w:ilvl w:val="0"/>
          <w:numId w:val="12"/>
        </w:numPr>
        <w:rPr>
          <w:rFonts w:cs="Arial"/>
        </w:rPr>
      </w:pPr>
      <w:r w:rsidRPr="000F0472">
        <w:rPr>
          <w:rFonts w:cs="Arial"/>
        </w:rPr>
        <w:t>Within the realm of IT security, which of the following combinations best defines risk?</w:t>
      </w:r>
    </w:p>
    <w:p w:rsidR="005C701D" w:rsidRPr="000F0472" w:rsidRDefault="005C701D" w:rsidP="005C701D">
      <w:pPr>
        <w:numPr>
          <w:ilvl w:val="1"/>
          <w:numId w:val="12"/>
        </w:numPr>
        <w:rPr>
          <w:rFonts w:cs="Arial"/>
        </w:rPr>
      </w:pPr>
      <w:r w:rsidRPr="000F0472">
        <w:rPr>
          <w:rFonts w:cs="Arial"/>
        </w:rPr>
        <w:t>Threat coupled with a breach of security</w:t>
      </w:r>
    </w:p>
    <w:p w:rsidR="005C701D" w:rsidRPr="000F0472" w:rsidRDefault="005C701D" w:rsidP="005C701D">
      <w:pPr>
        <w:numPr>
          <w:ilvl w:val="1"/>
          <w:numId w:val="12"/>
        </w:numPr>
        <w:rPr>
          <w:rFonts w:cs="Arial"/>
        </w:rPr>
      </w:pPr>
      <w:r w:rsidRPr="000F0472">
        <w:rPr>
          <w:rFonts w:cs="Arial"/>
        </w:rPr>
        <w:t>Threat coupled with a vulnerability</w:t>
      </w:r>
    </w:p>
    <w:p w:rsidR="005C701D" w:rsidRPr="000F0472" w:rsidRDefault="005C701D" w:rsidP="005C701D">
      <w:pPr>
        <w:numPr>
          <w:ilvl w:val="1"/>
          <w:numId w:val="12"/>
        </w:numPr>
        <w:rPr>
          <w:rFonts w:cs="Arial"/>
        </w:rPr>
      </w:pPr>
      <w:r w:rsidRPr="000F0472">
        <w:rPr>
          <w:rFonts w:cs="Arial"/>
        </w:rPr>
        <w:t>Vulnerability coupled with an attack</w:t>
      </w:r>
    </w:p>
    <w:p w:rsidR="005C701D" w:rsidRPr="000F0472" w:rsidRDefault="005C701D" w:rsidP="005C701D">
      <w:pPr>
        <w:numPr>
          <w:ilvl w:val="1"/>
          <w:numId w:val="12"/>
        </w:numPr>
        <w:rPr>
          <w:rFonts w:cs="Arial"/>
        </w:rPr>
      </w:pPr>
      <w:r w:rsidRPr="000F0472">
        <w:rPr>
          <w:rFonts w:cs="Arial"/>
        </w:rPr>
        <w:t>Threat coupled with a breach</w:t>
      </w:r>
    </w:p>
    <w:p w:rsidR="005C701D" w:rsidRPr="000F0472" w:rsidRDefault="005C701D" w:rsidP="005C701D">
      <w:pPr>
        <w:ind w:left="360"/>
        <w:rPr>
          <w:rFonts w:cs="Arial"/>
        </w:rPr>
      </w:pPr>
    </w:p>
    <w:p w:rsidR="005C701D" w:rsidRPr="000F0472" w:rsidRDefault="005C701D" w:rsidP="005C701D">
      <w:pPr>
        <w:numPr>
          <w:ilvl w:val="0"/>
          <w:numId w:val="12"/>
        </w:numPr>
        <w:rPr>
          <w:rFonts w:cs="Arial"/>
        </w:rPr>
      </w:pPr>
      <w:r w:rsidRPr="000F0472">
        <w:rPr>
          <w:rFonts w:cs="Arial"/>
        </w:rPr>
        <w:t>Which of the following should be given technical security training?</w:t>
      </w:r>
    </w:p>
    <w:p w:rsidR="005C701D" w:rsidRPr="000F0472" w:rsidRDefault="005C701D" w:rsidP="005C701D">
      <w:pPr>
        <w:numPr>
          <w:ilvl w:val="1"/>
          <w:numId w:val="12"/>
        </w:numPr>
        <w:rPr>
          <w:rFonts w:cs="Arial"/>
        </w:rPr>
      </w:pPr>
      <w:r w:rsidRPr="000F0472">
        <w:rPr>
          <w:rFonts w:cs="Arial"/>
        </w:rPr>
        <w:t>Senior managers, functional managers and business unit managers</w:t>
      </w:r>
    </w:p>
    <w:p w:rsidR="005C701D" w:rsidRPr="000F0472" w:rsidRDefault="005C701D" w:rsidP="005C701D">
      <w:pPr>
        <w:numPr>
          <w:ilvl w:val="1"/>
          <w:numId w:val="12"/>
        </w:numPr>
        <w:rPr>
          <w:rFonts w:cs="Arial"/>
        </w:rPr>
      </w:pPr>
      <w:r w:rsidRPr="000F0472">
        <w:rPr>
          <w:rFonts w:cs="Arial"/>
        </w:rPr>
        <w:t>Security practitioners and information systems auditors</w:t>
      </w:r>
    </w:p>
    <w:p w:rsidR="005C701D" w:rsidRPr="000F0472" w:rsidRDefault="005C701D" w:rsidP="005C701D">
      <w:pPr>
        <w:numPr>
          <w:ilvl w:val="1"/>
          <w:numId w:val="12"/>
        </w:numPr>
        <w:rPr>
          <w:rFonts w:cs="Arial"/>
        </w:rPr>
      </w:pPr>
      <w:r w:rsidRPr="000F0472">
        <w:rPr>
          <w:rFonts w:cs="Arial"/>
        </w:rPr>
        <w:t>IT support personnel and system administrators</w:t>
      </w:r>
    </w:p>
    <w:p w:rsidR="005C701D" w:rsidRPr="000F0472" w:rsidRDefault="005C701D" w:rsidP="005C701D">
      <w:pPr>
        <w:numPr>
          <w:ilvl w:val="1"/>
          <w:numId w:val="12"/>
        </w:numPr>
        <w:rPr>
          <w:rFonts w:cs="Arial"/>
        </w:rPr>
      </w:pPr>
      <w:r w:rsidRPr="000F0472">
        <w:rPr>
          <w:rFonts w:cs="Arial"/>
        </w:rPr>
        <w:t>Operators</w:t>
      </w:r>
    </w:p>
    <w:p w:rsidR="005C701D" w:rsidRPr="000F0472" w:rsidRDefault="005C701D" w:rsidP="005C701D">
      <w:pPr>
        <w:ind w:left="360"/>
        <w:rPr>
          <w:rFonts w:cs="Arial"/>
        </w:rPr>
      </w:pPr>
    </w:p>
    <w:p w:rsidR="005C701D" w:rsidRPr="000F0472" w:rsidRDefault="005C701D" w:rsidP="005C701D">
      <w:pPr>
        <w:numPr>
          <w:ilvl w:val="0"/>
          <w:numId w:val="12"/>
        </w:numPr>
        <w:rPr>
          <w:rFonts w:cs="Arial"/>
        </w:rPr>
      </w:pPr>
      <w:r w:rsidRPr="000F0472">
        <w:rPr>
          <w:rFonts w:cs="Arial"/>
        </w:rPr>
        <w:t>Preservation of confidentiality information systems requires that the information is not disclosed to:</w:t>
      </w:r>
    </w:p>
    <w:p w:rsidR="005C701D" w:rsidRPr="000F0472" w:rsidRDefault="005C701D" w:rsidP="005C701D">
      <w:pPr>
        <w:numPr>
          <w:ilvl w:val="1"/>
          <w:numId w:val="12"/>
        </w:numPr>
        <w:rPr>
          <w:rFonts w:cs="Arial"/>
        </w:rPr>
      </w:pPr>
      <w:r w:rsidRPr="000F0472">
        <w:rPr>
          <w:rFonts w:cs="Arial"/>
        </w:rPr>
        <w:t>Authorized persons and processes</w:t>
      </w:r>
    </w:p>
    <w:p w:rsidR="005C701D" w:rsidRPr="000F0472" w:rsidRDefault="005C701D" w:rsidP="005C701D">
      <w:pPr>
        <w:numPr>
          <w:ilvl w:val="1"/>
          <w:numId w:val="12"/>
        </w:numPr>
        <w:rPr>
          <w:rFonts w:cs="Arial"/>
        </w:rPr>
      </w:pPr>
      <w:r w:rsidRPr="000F0472">
        <w:rPr>
          <w:rFonts w:cs="Arial"/>
        </w:rPr>
        <w:t>Unauthorized persons or processes.</w:t>
      </w:r>
    </w:p>
    <w:p w:rsidR="005C701D" w:rsidRPr="000F0472" w:rsidRDefault="005C701D" w:rsidP="005C701D">
      <w:pPr>
        <w:numPr>
          <w:ilvl w:val="1"/>
          <w:numId w:val="12"/>
        </w:numPr>
        <w:rPr>
          <w:rFonts w:cs="Arial"/>
        </w:rPr>
      </w:pPr>
      <w:r w:rsidRPr="000F0472">
        <w:rPr>
          <w:rFonts w:cs="Arial"/>
        </w:rPr>
        <w:t>Authorized person</w:t>
      </w:r>
    </w:p>
    <w:p w:rsidR="005C701D" w:rsidRPr="000F0472" w:rsidRDefault="005C701D" w:rsidP="005C701D">
      <w:pPr>
        <w:numPr>
          <w:ilvl w:val="1"/>
          <w:numId w:val="12"/>
        </w:numPr>
        <w:rPr>
          <w:rFonts w:cs="Arial"/>
        </w:rPr>
      </w:pPr>
      <w:r w:rsidRPr="000F0472">
        <w:rPr>
          <w:rFonts w:cs="Arial"/>
        </w:rPr>
        <w:t>Unauthorized persons.</w:t>
      </w:r>
    </w:p>
    <w:p w:rsidR="005C701D" w:rsidRPr="000F0472" w:rsidRDefault="005C701D" w:rsidP="005C701D">
      <w:pPr>
        <w:ind w:left="360"/>
        <w:rPr>
          <w:rFonts w:cs="Arial"/>
        </w:rPr>
      </w:pPr>
    </w:p>
    <w:p w:rsidR="005C701D" w:rsidRPr="000F0472" w:rsidRDefault="005C701D" w:rsidP="005C701D">
      <w:pPr>
        <w:numPr>
          <w:ilvl w:val="0"/>
          <w:numId w:val="12"/>
        </w:numPr>
        <w:rPr>
          <w:rFonts w:cs="Arial"/>
        </w:rPr>
      </w:pPr>
      <w:r w:rsidRPr="000F0472">
        <w:rPr>
          <w:rFonts w:cs="Arial"/>
        </w:rPr>
        <w:t>In Risk Modeling the focus is to obtain credible and usable portrayal of risks. Of the following, which is NOT a question used to perform this function?</w:t>
      </w:r>
    </w:p>
    <w:p w:rsidR="005C701D" w:rsidRPr="000F0472" w:rsidRDefault="005C701D" w:rsidP="005C701D">
      <w:pPr>
        <w:numPr>
          <w:ilvl w:val="1"/>
          <w:numId w:val="12"/>
        </w:numPr>
        <w:rPr>
          <w:rFonts w:cs="Arial"/>
        </w:rPr>
      </w:pPr>
      <w:r w:rsidRPr="000F0472">
        <w:rPr>
          <w:rFonts w:cs="Arial"/>
        </w:rPr>
        <w:t>Is it credible?</w:t>
      </w:r>
    </w:p>
    <w:p w:rsidR="005C701D" w:rsidRPr="000F0472" w:rsidRDefault="005C701D" w:rsidP="005C701D">
      <w:pPr>
        <w:numPr>
          <w:ilvl w:val="1"/>
          <w:numId w:val="12"/>
        </w:numPr>
        <w:rPr>
          <w:rFonts w:cs="Arial"/>
        </w:rPr>
      </w:pPr>
      <w:r w:rsidRPr="000F0472">
        <w:rPr>
          <w:rFonts w:cs="Arial"/>
        </w:rPr>
        <w:t>How bad would it be?</w:t>
      </w:r>
    </w:p>
    <w:p w:rsidR="005C701D" w:rsidRPr="000F0472" w:rsidRDefault="005C701D" w:rsidP="005C701D">
      <w:pPr>
        <w:numPr>
          <w:ilvl w:val="1"/>
          <w:numId w:val="12"/>
        </w:numPr>
        <w:rPr>
          <w:rFonts w:cs="Arial"/>
        </w:rPr>
      </w:pPr>
      <w:r w:rsidRPr="000F0472">
        <w:rPr>
          <w:rFonts w:cs="Arial"/>
        </w:rPr>
        <w:t>What could happen?</w:t>
      </w:r>
    </w:p>
    <w:p w:rsidR="005C701D" w:rsidRPr="000F0472" w:rsidRDefault="005C701D" w:rsidP="005C701D">
      <w:pPr>
        <w:numPr>
          <w:ilvl w:val="1"/>
          <w:numId w:val="12"/>
        </w:numPr>
        <w:rPr>
          <w:rFonts w:cs="Arial"/>
        </w:rPr>
      </w:pPr>
      <w:r w:rsidRPr="000F0472">
        <w:rPr>
          <w:rFonts w:cs="Arial"/>
        </w:rPr>
        <w:t>How often could it occur?</w:t>
      </w:r>
    </w:p>
    <w:p w:rsidR="005C701D" w:rsidRPr="000F0472" w:rsidRDefault="005C701D" w:rsidP="005C701D">
      <w:pPr>
        <w:ind w:left="360"/>
        <w:rPr>
          <w:rFonts w:cs="Arial"/>
        </w:rPr>
      </w:pPr>
    </w:p>
    <w:p w:rsidR="005C701D" w:rsidRPr="000F0472" w:rsidRDefault="005C701D" w:rsidP="005C701D">
      <w:pPr>
        <w:numPr>
          <w:ilvl w:val="0"/>
          <w:numId w:val="12"/>
        </w:numPr>
        <w:rPr>
          <w:rFonts w:cs="Arial"/>
        </w:rPr>
      </w:pPr>
      <w:r w:rsidRPr="000F0472">
        <w:rPr>
          <w:rFonts w:cs="Arial"/>
        </w:rPr>
        <w:t>In a properly segregated environment, which of the following tasks is compatible with the task of security administrator?</w:t>
      </w:r>
    </w:p>
    <w:p w:rsidR="005C701D" w:rsidRPr="000F0472" w:rsidRDefault="005C701D" w:rsidP="005C701D">
      <w:pPr>
        <w:numPr>
          <w:ilvl w:val="1"/>
          <w:numId w:val="12"/>
        </w:numPr>
        <w:rPr>
          <w:rFonts w:cs="Arial"/>
        </w:rPr>
      </w:pPr>
      <w:r w:rsidRPr="000F0472">
        <w:rPr>
          <w:rFonts w:cs="Arial"/>
        </w:rPr>
        <w:t>Data entry</w:t>
      </w:r>
    </w:p>
    <w:p w:rsidR="005C701D" w:rsidRPr="000F0472" w:rsidRDefault="005C701D" w:rsidP="005C701D">
      <w:pPr>
        <w:numPr>
          <w:ilvl w:val="1"/>
          <w:numId w:val="12"/>
        </w:numPr>
        <w:rPr>
          <w:rFonts w:cs="Arial"/>
        </w:rPr>
      </w:pPr>
      <w:r w:rsidRPr="000F0472">
        <w:rPr>
          <w:rFonts w:cs="Arial"/>
        </w:rPr>
        <w:t>Systems programming</w:t>
      </w:r>
    </w:p>
    <w:p w:rsidR="005C701D" w:rsidRPr="000F0472" w:rsidRDefault="005C701D" w:rsidP="005C701D">
      <w:pPr>
        <w:numPr>
          <w:ilvl w:val="1"/>
          <w:numId w:val="12"/>
        </w:numPr>
        <w:rPr>
          <w:rFonts w:cs="Arial"/>
        </w:rPr>
      </w:pPr>
      <w:r w:rsidRPr="000F0472">
        <w:rPr>
          <w:rFonts w:cs="Arial"/>
        </w:rPr>
        <w:t>Quality assurance</w:t>
      </w:r>
    </w:p>
    <w:p w:rsidR="005C701D" w:rsidRPr="000F0472" w:rsidRDefault="005C701D" w:rsidP="005C701D">
      <w:pPr>
        <w:numPr>
          <w:ilvl w:val="1"/>
          <w:numId w:val="12"/>
        </w:numPr>
        <w:rPr>
          <w:rFonts w:cs="Arial"/>
        </w:rPr>
      </w:pPr>
      <w:r w:rsidRPr="000F0472">
        <w:rPr>
          <w:rFonts w:cs="Arial"/>
        </w:rPr>
        <w:t>Applications programming</w:t>
      </w:r>
    </w:p>
    <w:p w:rsidR="005C701D" w:rsidRPr="000F0472" w:rsidRDefault="005C701D" w:rsidP="002D270B">
      <w:pPr>
        <w:rPr>
          <w:rFonts w:cs="Arial"/>
        </w:rPr>
      </w:pPr>
    </w:p>
    <w:p w:rsidR="005C701D" w:rsidRPr="000F0472" w:rsidRDefault="005C701D" w:rsidP="005C701D">
      <w:pPr>
        <w:numPr>
          <w:ilvl w:val="0"/>
          <w:numId w:val="12"/>
        </w:numPr>
        <w:rPr>
          <w:rFonts w:cs="Arial"/>
        </w:rPr>
      </w:pPr>
      <w:r w:rsidRPr="000F0472">
        <w:rPr>
          <w:rFonts w:cs="Arial"/>
        </w:rPr>
        <w:t>Which of the following would be the first step in establishing an information security program?</w:t>
      </w:r>
    </w:p>
    <w:p w:rsidR="005C701D" w:rsidRPr="000F0472" w:rsidRDefault="005C701D" w:rsidP="005C701D">
      <w:pPr>
        <w:numPr>
          <w:ilvl w:val="1"/>
          <w:numId w:val="12"/>
        </w:numPr>
        <w:rPr>
          <w:rFonts w:cs="Arial"/>
        </w:rPr>
      </w:pPr>
      <w:r w:rsidRPr="000F0472">
        <w:rPr>
          <w:rFonts w:cs="Arial"/>
        </w:rPr>
        <w:t>Development and implementation of an information security standards manual.</w:t>
      </w:r>
    </w:p>
    <w:p w:rsidR="005C701D" w:rsidRPr="000F0472" w:rsidRDefault="005C701D" w:rsidP="005C701D">
      <w:pPr>
        <w:numPr>
          <w:ilvl w:val="1"/>
          <w:numId w:val="12"/>
        </w:numPr>
        <w:rPr>
          <w:rFonts w:cs="Arial"/>
        </w:rPr>
      </w:pPr>
      <w:r w:rsidRPr="000F0472">
        <w:rPr>
          <w:rFonts w:cs="Arial"/>
        </w:rPr>
        <w:t>Adoption of a corporate information security policy statement.</w:t>
      </w:r>
    </w:p>
    <w:p w:rsidR="005C701D" w:rsidRPr="000F0472" w:rsidRDefault="005C701D" w:rsidP="005C701D">
      <w:pPr>
        <w:numPr>
          <w:ilvl w:val="1"/>
          <w:numId w:val="12"/>
        </w:numPr>
        <w:rPr>
          <w:rFonts w:cs="Arial"/>
        </w:rPr>
      </w:pPr>
      <w:r w:rsidRPr="000F0472">
        <w:rPr>
          <w:rFonts w:cs="Arial"/>
        </w:rPr>
        <w:t>Purchase of security access control software.</w:t>
      </w:r>
    </w:p>
    <w:p w:rsidR="000A3F35" w:rsidRPr="000F0472" w:rsidRDefault="005C701D" w:rsidP="000A3F35">
      <w:pPr>
        <w:numPr>
          <w:ilvl w:val="1"/>
          <w:numId w:val="12"/>
        </w:numPr>
        <w:rPr>
          <w:rFonts w:cs="Arial"/>
        </w:rPr>
      </w:pPr>
      <w:r w:rsidRPr="000F0472">
        <w:rPr>
          <w:rFonts w:cs="Arial"/>
        </w:rPr>
        <w:t>Development of a security awareness-training program for employees.</w:t>
      </w:r>
    </w:p>
    <w:p w:rsidR="000A3F35" w:rsidRPr="000F0472" w:rsidRDefault="000A3F35" w:rsidP="000A3F35">
      <w:pPr>
        <w:ind w:left="720"/>
        <w:rPr>
          <w:rFonts w:cs="Arial"/>
        </w:rPr>
      </w:pPr>
    </w:p>
    <w:p w:rsidR="000A3F35" w:rsidRPr="000F0472" w:rsidRDefault="000A3F35" w:rsidP="000A3F35">
      <w:pPr>
        <w:numPr>
          <w:ilvl w:val="0"/>
          <w:numId w:val="12"/>
        </w:numPr>
        <w:rPr>
          <w:rFonts w:cs="Arial"/>
        </w:rPr>
      </w:pPr>
      <w:r w:rsidRPr="000F0472">
        <w:rPr>
          <w:rFonts w:cs="Arial"/>
        </w:rPr>
        <w:t xml:space="preserve"> Which choice below represents an application or system demonstrating a need for a high level of confidentiality protection and controls?</w:t>
      </w:r>
    </w:p>
    <w:p w:rsidR="000A3F35" w:rsidRPr="000F0472" w:rsidRDefault="000A3F35" w:rsidP="000A3F35">
      <w:pPr>
        <w:numPr>
          <w:ilvl w:val="1"/>
          <w:numId w:val="12"/>
        </w:numPr>
        <w:rPr>
          <w:rFonts w:cs="Arial"/>
        </w:rPr>
      </w:pPr>
      <w:r w:rsidRPr="000F0472">
        <w:rPr>
          <w:rFonts w:cs="Arial"/>
        </w:rPr>
        <w:t xml:space="preserve"> Unavailability of the system could result in inability to meet payroll obligations and could cause work stoppage and failure of user organizations to meet critical mission requirements. The system requires 24-hour access.</w:t>
      </w:r>
    </w:p>
    <w:p w:rsidR="000A3F35" w:rsidRPr="000F0472" w:rsidRDefault="000A3F35" w:rsidP="000A3F35">
      <w:pPr>
        <w:numPr>
          <w:ilvl w:val="1"/>
          <w:numId w:val="12"/>
        </w:numPr>
        <w:rPr>
          <w:rFonts w:cs="Arial"/>
        </w:rPr>
      </w:pPr>
      <w:r w:rsidRPr="000F0472">
        <w:rPr>
          <w:rFonts w:cs="Arial"/>
        </w:rPr>
        <w:t>The application contains proprietary business information and other financial information, which if disclosed to unauthorized sources, could cause an unfair advantage for vendors, contractors, or individuals and could result in financial loss or adverse legal action to user organizations.</w:t>
      </w:r>
    </w:p>
    <w:p w:rsidR="000A3F35" w:rsidRPr="000F0472" w:rsidRDefault="000A3F35" w:rsidP="000A3F35">
      <w:pPr>
        <w:numPr>
          <w:ilvl w:val="1"/>
          <w:numId w:val="12"/>
        </w:numPr>
        <w:rPr>
          <w:rFonts w:cs="Arial"/>
        </w:rPr>
      </w:pPr>
      <w:r w:rsidRPr="000F0472">
        <w:rPr>
          <w:rFonts w:cs="Arial"/>
        </w:rPr>
        <w:t>Destruction of the information would require significant expenditures of time and effort to replace. Although corrupted information would present an inconvenience to the staff, most information, and all vital information, is backed up by either paper documentation or on disk.</w:t>
      </w:r>
    </w:p>
    <w:p w:rsidR="005C701D" w:rsidRPr="000F0472" w:rsidRDefault="000A3F35" w:rsidP="000A3F35">
      <w:pPr>
        <w:numPr>
          <w:ilvl w:val="1"/>
          <w:numId w:val="12"/>
        </w:numPr>
        <w:rPr>
          <w:rFonts w:cs="Arial"/>
        </w:rPr>
      </w:pPr>
      <w:r w:rsidRPr="000F0472">
        <w:rPr>
          <w:rFonts w:cs="Arial"/>
        </w:rPr>
        <w:t>The mission of this system is to produce local weather forecast information that is made available to the news media forecasters and the general public at all times. None of the information requires protection against disclosure.</w:t>
      </w:r>
    </w:p>
    <w:p w:rsidR="000A3F35" w:rsidRPr="000F0472" w:rsidRDefault="000A3F35" w:rsidP="000A3F35">
      <w:pPr>
        <w:ind w:left="360"/>
        <w:rPr>
          <w:rFonts w:cs="Arial"/>
        </w:rPr>
      </w:pPr>
    </w:p>
    <w:p w:rsidR="005C701D" w:rsidRPr="000F0472" w:rsidRDefault="005C701D" w:rsidP="005C701D">
      <w:pPr>
        <w:numPr>
          <w:ilvl w:val="0"/>
          <w:numId w:val="12"/>
        </w:numPr>
        <w:rPr>
          <w:rFonts w:cs="Arial"/>
        </w:rPr>
      </w:pPr>
      <w:r w:rsidRPr="000F0472">
        <w:rPr>
          <w:rFonts w:cs="Arial"/>
        </w:rPr>
        <w:t>In an organization, an Information Technology security function should:</w:t>
      </w:r>
    </w:p>
    <w:p w:rsidR="005C701D" w:rsidRPr="000F0472" w:rsidRDefault="005C701D" w:rsidP="005C701D">
      <w:pPr>
        <w:numPr>
          <w:ilvl w:val="1"/>
          <w:numId w:val="12"/>
        </w:numPr>
        <w:rPr>
          <w:rFonts w:cs="Arial"/>
        </w:rPr>
      </w:pPr>
      <w:r w:rsidRPr="000F0472">
        <w:rPr>
          <w:rFonts w:cs="Arial"/>
        </w:rPr>
        <w:t>Be a function within the information systems function of an organization.</w:t>
      </w:r>
    </w:p>
    <w:p w:rsidR="005C701D" w:rsidRPr="000F0472" w:rsidRDefault="005C701D" w:rsidP="005C701D">
      <w:pPr>
        <w:numPr>
          <w:ilvl w:val="1"/>
          <w:numId w:val="12"/>
        </w:numPr>
        <w:rPr>
          <w:rFonts w:cs="Arial"/>
        </w:rPr>
      </w:pPr>
      <w:r w:rsidRPr="000F0472">
        <w:rPr>
          <w:rFonts w:cs="Arial"/>
        </w:rPr>
        <w:t>Be independent but report to the Information Systems function.</w:t>
      </w:r>
    </w:p>
    <w:p w:rsidR="005C701D" w:rsidRPr="000F0472" w:rsidRDefault="005C701D" w:rsidP="005C701D">
      <w:pPr>
        <w:numPr>
          <w:ilvl w:val="1"/>
          <w:numId w:val="12"/>
        </w:numPr>
        <w:rPr>
          <w:rFonts w:cs="Arial"/>
        </w:rPr>
      </w:pPr>
      <w:r w:rsidRPr="000F0472">
        <w:rPr>
          <w:rFonts w:cs="Arial"/>
        </w:rPr>
        <w:t>Be lead by a Chief Security Officer and report directly to the CEO.</w:t>
      </w:r>
    </w:p>
    <w:p w:rsidR="005C701D" w:rsidRPr="000F0472" w:rsidRDefault="005C701D" w:rsidP="005C701D">
      <w:pPr>
        <w:numPr>
          <w:ilvl w:val="1"/>
          <w:numId w:val="12"/>
        </w:numPr>
        <w:rPr>
          <w:rFonts w:cs="Arial"/>
        </w:rPr>
      </w:pPr>
      <w:r w:rsidRPr="000F0472">
        <w:rPr>
          <w:rFonts w:cs="Arial"/>
        </w:rPr>
        <w:t>Report directly to a specialized business unit such as legal, corporate security or insurance.</w:t>
      </w:r>
    </w:p>
    <w:p w:rsidR="005C701D" w:rsidRPr="000F0472" w:rsidRDefault="005C701D" w:rsidP="005C701D">
      <w:pPr>
        <w:ind w:left="360"/>
        <w:rPr>
          <w:rFonts w:cs="Arial"/>
        </w:rPr>
      </w:pPr>
    </w:p>
    <w:p w:rsidR="005C701D" w:rsidRPr="000F0472" w:rsidRDefault="005C701D" w:rsidP="005C701D">
      <w:pPr>
        <w:numPr>
          <w:ilvl w:val="0"/>
          <w:numId w:val="12"/>
        </w:numPr>
        <w:rPr>
          <w:rFonts w:cs="Arial"/>
        </w:rPr>
      </w:pPr>
      <w:r w:rsidRPr="000F0472">
        <w:rPr>
          <w:rFonts w:cs="Arial"/>
        </w:rPr>
        <w:t>Who should DECIDE how a company should approach security and what security measures should be implemented?</w:t>
      </w:r>
    </w:p>
    <w:p w:rsidR="005C701D" w:rsidRPr="000F0472" w:rsidRDefault="005C701D" w:rsidP="005C701D">
      <w:pPr>
        <w:numPr>
          <w:ilvl w:val="1"/>
          <w:numId w:val="12"/>
        </w:numPr>
        <w:rPr>
          <w:rFonts w:cs="Arial"/>
        </w:rPr>
      </w:pPr>
      <w:r w:rsidRPr="000F0472">
        <w:rPr>
          <w:rFonts w:cs="Arial"/>
        </w:rPr>
        <w:t>Senior management</w:t>
      </w:r>
    </w:p>
    <w:p w:rsidR="005C701D" w:rsidRPr="000F0472" w:rsidRDefault="005C701D" w:rsidP="005C701D">
      <w:pPr>
        <w:numPr>
          <w:ilvl w:val="1"/>
          <w:numId w:val="12"/>
        </w:numPr>
        <w:rPr>
          <w:rFonts w:cs="Arial"/>
        </w:rPr>
      </w:pPr>
      <w:r w:rsidRPr="000F0472">
        <w:rPr>
          <w:rFonts w:cs="Arial"/>
        </w:rPr>
        <w:t>Data owner</w:t>
      </w:r>
    </w:p>
    <w:p w:rsidR="005C701D" w:rsidRPr="000F0472" w:rsidRDefault="005C701D" w:rsidP="005C701D">
      <w:pPr>
        <w:numPr>
          <w:ilvl w:val="1"/>
          <w:numId w:val="12"/>
        </w:numPr>
        <w:rPr>
          <w:rFonts w:cs="Arial"/>
        </w:rPr>
      </w:pPr>
      <w:r w:rsidRPr="000F0472">
        <w:rPr>
          <w:rFonts w:cs="Arial"/>
        </w:rPr>
        <w:t>Auditor</w:t>
      </w:r>
    </w:p>
    <w:p w:rsidR="005C701D" w:rsidRPr="000F0472" w:rsidRDefault="005C701D" w:rsidP="005C701D">
      <w:pPr>
        <w:numPr>
          <w:ilvl w:val="1"/>
          <w:numId w:val="12"/>
        </w:numPr>
        <w:rPr>
          <w:rFonts w:cs="Arial"/>
        </w:rPr>
      </w:pPr>
      <w:r w:rsidRPr="000F0472">
        <w:rPr>
          <w:rFonts w:cs="Arial"/>
        </w:rPr>
        <w:t>The information security specialist</w:t>
      </w:r>
    </w:p>
    <w:p w:rsidR="005C701D" w:rsidRPr="000F0472" w:rsidRDefault="005C701D" w:rsidP="005C701D">
      <w:pPr>
        <w:ind w:left="360"/>
        <w:rPr>
          <w:rFonts w:cs="Arial"/>
        </w:rPr>
      </w:pPr>
    </w:p>
    <w:p w:rsidR="005C701D" w:rsidRPr="000F0472" w:rsidRDefault="005C701D" w:rsidP="005C701D">
      <w:pPr>
        <w:numPr>
          <w:ilvl w:val="0"/>
          <w:numId w:val="12"/>
        </w:numPr>
        <w:rPr>
          <w:rFonts w:cs="Arial"/>
        </w:rPr>
      </w:pPr>
      <w:r w:rsidRPr="000F0472">
        <w:rPr>
          <w:rFonts w:cs="Arial"/>
        </w:rPr>
        <w:t>Step-by-step instructions used to satisfy control requirements is called a:</w:t>
      </w:r>
    </w:p>
    <w:p w:rsidR="005C701D" w:rsidRPr="000F0472" w:rsidRDefault="005C701D" w:rsidP="005C701D">
      <w:pPr>
        <w:numPr>
          <w:ilvl w:val="1"/>
          <w:numId w:val="12"/>
        </w:numPr>
        <w:rPr>
          <w:rFonts w:cs="Arial"/>
        </w:rPr>
      </w:pPr>
      <w:r w:rsidRPr="000F0472">
        <w:rPr>
          <w:rFonts w:cs="Arial"/>
        </w:rPr>
        <w:t>procedure</w:t>
      </w:r>
    </w:p>
    <w:p w:rsidR="005C701D" w:rsidRPr="000F0472" w:rsidRDefault="005C701D" w:rsidP="005C701D">
      <w:pPr>
        <w:numPr>
          <w:ilvl w:val="1"/>
          <w:numId w:val="12"/>
        </w:numPr>
        <w:rPr>
          <w:rFonts w:cs="Arial"/>
        </w:rPr>
      </w:pPr>
      <w:r w:rsidRPr="000F0472">
        <w:rPr>
          <w:rFonts w:cs="Arial"/>
        </w:rPr>
        <w:t>guideline</w:t>
      </w:r>
    </w:p>
    <w:p w:rsidR="005C701D" w:rsidRPr="000F0472" w:rsidRDefault="005C701D" w:rsidP="005C701D">
      <w:pPr>
        <w:numPr>
          <w:ilvl w:val="1"/>
          <w:numId w:val="12"/>
        </w:numPr>
        <w:rPr>
          <w:rFonts w:cs="Arial"/>
        </w:rPr>
      </w:pPr>
      <w:r w:rsidRPr="000F0472">
        <w:rPr>
          <w:rFonts w:cs="Arial"/>
        </w:rPr>
        <w:t>standard</w:t>
      </w:r>
    </w:p>
    <w:p w:rsidR="005C701D" w:rsidRPr="00A81BC6" w:rsidRDefault="005C701D" w:rsidP="00A81BC6">
      <w:pPr>
        <w:numPr>
          <w:ilvl w:val="1"/>
          <w:numId w:val="12"/>
        </w:numPr>
        <w:rPr>
          <w:rFonts w:cs="Arial"/>
        </w:rPr>
      </w:pPr>
      <w:r w:rsidRPr="000F0472">
        <w:rPr>
          <w:rFonts w:cs="Arial"/>
        </w:rPr>
        <w:t>policy</w:t>
      </w:r>
    </w:p>
    <w:sectPr w:rsidR="005C701D" w:rsidRPr="00A81BC6" w:rsidSect="005C701D">
      <w:headerReference w:type="default" r:id="rId7"/>
      <w:footerReference w:type="default" r:id="rId8"/>
      <w:pgSz w:w="12240" w:h="15840"/>
      <w:pgMar w:top="1797" w:right="1080" w:bottom="1440" w:left="12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44C" w:rsidRDefault="0040344C">
      <w:r>
        <w:separator/>
      </w:r>
    </w:p>
  </w:endnote>
  <w:endnote w:type="continuationSeparator" w:id="0">
    <w:p w:rsidR="0040344C" w:rsidRDefault="004034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8A1" w:rsidRDefault="00C348A1" w:rsidP="002875D1">
    <w:pPr>
      <w:pStyle w:val="Footer"/>
      <w:tabs>
        <w:tab w:val="left" w:pos="7890"/>
      </w:tabs>
      <w:jc w:val="right"/>
    </w:pPr>
  </w:p>
  <w:p w:rsidR="00C348A1" w:rsidRDefault="00452302" w:rsidP="00A81BC6">
    <w:pPr>
      <w:pStyle w:val="Footer"/>
      <w:tabs>
        <w:tab w:val="left" w:pos="7890"/>
      </w:tabs>
      <w:jc w:val="center"/>
      <w:rPr>
        <w:szCs w:val="20"/>
      </w:rPr>
    </w:pPr>
    <w:r>
      <w:rPr>
        <w:noProof/>
        <w:lang w:val="en-US" w:eastAsia="en-US"/>
      </w:rPr>
      <w:drawing>
        <wp:anchor distT="0" distB="0" distL="114300" distR="114300" simplePos="0" relativeHeight="251657728" behindDoc="1" locked="0" layoutInCell="1" allowOverlap="1">
          <wp:simplePos x="0" y="0"/>
          <wp:positionH relativeFrom="column">
            <wp:posOffset>4343400</wp:posOffset>
          </wp:positionH>
          <wp:positionV relativeFrom="paragraph">
            <wp:posOffset>148590</wp:posOffset>
          </wp:positionV>
          <wp:extent cx="2076450" cy="542925"/>
          <wp:effectExtent l="19050" t="0" r="0" b="0"/>
          <wp:wrapNone/>
          <wp:docPr id="6" name="Picture 6" descr="main_logo_with_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in_logo_with_tagline"/>
                  <pic:cNvPicPr>
                    <a:picLocks noChangeAspect="1" noChangeArrowheads="1"/>
                  </pic:cNvPicPr>
                </pic:nvPicPr>
                <pic:blipFill>
                  <a:blip r:embed="rId1"/>
                  <a:srcRect/>
                  <a:stretch>
                    <a:fillRect/>
                  </a:stretch>
                </pic:blipFill>
                <pic:spPr bwMode="auto">
                  <a:xfrm>
                    <a:off x="0" y="0"/>
                    <a:ext cx="2076450" cy="542925"/>
                  </a:xfrm>
                  <a:prstGeom prst="rect">
                    <a:avLst/>
                  </a:prstGeom>
                  <a:noFill/>
                  <a:ln w="9525">
                    <a:noFill/>
                    <a:miter lim="800000"/>
                    <a:headEnd/>
                    <a:tailEnd/>
                  </a:ln>
                </pic:spPr>
              </pic:pic>
            </a:graphicData>
          </a:graphic>
        </wp:anchor>
      </w:drawing>
    </w:r>
    <w:r>
      <w:rPr>
        <w:noProof/>
        <w:lang w:val="en-US" w:eastAsia="en-US"/>
      </w:rPr>
      <w:drawing>
        <wp:anchor distT="0" distB="0" distL="114300" distR="114300" simplePos="0" relativeHeight="251656704" behindDoc="1" locked="0" layoutInCell="1" allowOverlap="0">
          <wp:simplePos x="0" y="0"/>
          <wp:positionH relativeFrom="column">
            <wp:align>left</wp:align>
          </wp:positionH>
          <wp:positionV relativeFrom="paragraph">
            <wp:posOffset>3810</wp:posOffset>
          </wp:positionV>
          <wp:extent cx="561975" cy="561975"/>
          <wp:effectExtent l="19050" t="0" r="9525" b="0"/>
          <wp:wrapNone/>
          <wp:docPr id="5" name="Picture 5" descr="CISS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SSP_logo"/>
                  <pic:cNvPicPr>
                    <a:picLocks noChangeAspect="1" noChangeArrowheads="1"/>
                  </pic:cNvPicPr>
                </pic:nvPicPr>
                <pic:blipFill>
                  <a:blip r:embed="rId2"/>
                  <a:srcRect/>
                  <a:stretch>
                    <a:fillRect/>
                  </a:stretch>
                </pic:blipFill>
                <pic:spPr bwMode="auto">
                  <a:xfrm>
                    <a:off x="0" y="0"/>
                    <a:ext cx="561975" cy="561975"/>
                  </a:xfrm>
                  <a:prstGeom prst="rect">
                    <a:avLst/>
                  </a:prstGeom>
                  <a:noFill/>
                  <a:ln w="9525">
                    <a:noFill/>
                    <a:miter lim="800000"/>
                    <a:headEnd/>
                    <a:tailEnd/>
                  </a:ln>
                </pic:spPr>
              </pic:pic>
            </a:graphicData>
          </a:graphic>
        </wp:anchor>
      </w:drawing>
    </w:r>
  </w:p>
  <w:p w:rsidR="00C348A1" w:rsidRPr="008B3832" w:rsidRDefault="00C348A1" w:rsidP="002875D1">
    <w:pPr>
      <w:pStyle w:val="Footer"/>
      <w:jc w:val="center"/>
      <w:rPr>
        <w:szCs w:val="20"/>
      </w:rPr>
    </w:pPr>
    <w:r w:rsidRPr="008B3832">
      <w:rPr>
        <w:rStyle w:val="PageNumber"/>
        <w:szCs w:val="20"/>
      </w:rPr>
      <w:t xml:space="preserve">Page </w:t>
    </w:r>
    <w:r w:rsidR="00B74FFD" w:rsidRPr="008B3832">
      <w:rPr>
        <w:rStyle w:val="PageNumber"/>
        <w:szCs w:val="20"/>
      </w:rPr>
      <w:fldChar w:fldCharType="begin"/>
    </w:r>
    <w:r w:rsidRPr="008B3832">
      <w:rPr>
        <w:rStyle w:val="PageNumber"/>
        <w:szCs w:val="20"/>
      </w:rPr>
      <w:instrText xml:space="preserve"> PAGE </w:instrText>
    </w:r>
    <w:r w:rsidR="00B74FFD" w:rsidRPr="008B3832">
      <w:rPr>
        <w:rStyle w:val="PageNumber"/>
        <w:szCs w:val="20"/>
      </w:rPr>
      <w:fldChar w:fldCharType="separate"/>
    </w:r>
    <w:r w:rsidR="00360FDE">
      <w:rPr>
        <w:rStyle w:val="PageNumber"/>
        <w:noProof/>
        <w:szCs w:val="20"/>
      </w:rPr>
      <w:t>1</w:t>
    </w:r>
    <w:r w:rsidR="00B74FFD" w:rsidRPr="008B3832">
      <w:rPr>
        <w:rStyle w:val="PageNumber"/>
        <w:szCs w:val="20"/>
      </w:rPr>
      <w:fldChar w:fldCharType="end"/>
    </w:r>
    <w:r w:rsidRPr="008B3832">
      <w:rPr>
        <w:rStyle w:val="PageNumber"/>
        <w:szCs w:val="20"/>
      </w:rPr>
      <w:t xml:space="preserve"> of </w:t>
    </w:r>
    <w:r w:rsidR="00B74FFD" w:rsidRPr="008B3832">
      <w:rPr>
        <w:rStyle w:val="PageNumber"/>
        <w:szCs w:val="20"/>
      </w:rPr>
      <w:fldChar w:fldCharType="begin"/>
    </w:r>
    <w:r w:rsidRPr="008B3832">
      <w:rPr>
        <w:rStyle w:val="PageNumber"/>
        <w:szCs w:val="20"/>
      </w:rPr>
      <w:instrText xml:space="preserve"> NUMPAGES </w:instrText>
    </w:r>
    <w:r w:rsidR="00B74FFD" w:rsidRPr="008B3832">
      <w:rPr>
        <w:rStyle w:val="PageNumber"/>
        <w:szCs w:val="20"/>
      </w:rPr>
      <w:fldChar w:fldCharType="separate"/>
    </w:r>
    <w:r w:rsidR="00360FDE">
      <w:rPr>
        <w:rStyle w:val="PageNumber"/>
        <w:noProof/>
        <w:szCs w:val="20"/>
      </w:rPr>
      <w:t>2</w:t>
    </w:r>
    <w:r w:rsidR="00B74FFD" w:rsidRPr="008B3832">
      <w:rPr>
        <w:rStyle w:val="PageNumber"/>
        <w:szCs w:val="20"/>
      </w:rPr>
      <w:fldChar w:fldCharType="end"/>
    </w:r>
  </w:p>
  <w:p w:rsidR="007202A7" w:rsidRDefault="007202A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44C" w:rsidRDefault="0040344C">
      <w:r>
        <w:separator/>
      </w:r>
    </w:p>
  </w:footnote>
  <w:footnote w:type="continuationSeparator" w:id="0">
    <w:p w:rsidR="0040344C" w:rsidRDefault="004034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8A1" w:rsidRDefault="00452302">
    <w:pPr>
      <w:pStyle w:val="Header"/>
      <w:rPr>
        <w:szCs w:val="20"/>
      </w:rPr>
    </w:pPr>
    <w:r>
      <w:rPr>
        <w:noProof/>
        <w:lang w:val="en-US" w:eastAsia="en-US"/>
      </w:rPr>
      <w:drawing>
        <wp:anchor distT="0" distB="0" distL="114300" distR="114300" simplePos="0" relativeHeight="251658752" behindDoc="1" locked="0" layoutInCell="1" allowOverlap="1">
          <wp:simplePos x="0" y="0"/>
          <wp:positionH relativeFrom="column">
            <wp:posOffset>4104640</wp:posOffset>
          </wp:positionH>
          <wp:positionV relativeFrom="paragraph">
            <wp:posOffset>-68580</wp:posOffset>
          </wp:positionV>
          <wp:extent cx="2181225" cy="762000"/>
          <wp:effectExtent l="19050" t="0" r="9525" b="0"/>
          <wp:wrapNone/>
          <wp:docPr id="7" name="Picture 7" descr="cha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ang_logo"/>
                  <pic:cNvPicPr>
                    <a:picLocks noChangeAspect="1" noChangeArrowheads="1"/>
                  </pic:cNvPicPr>
                </pic:nvPicPr>
                <pic:blipFill>
                  <a:blip r:embed="rId1"/>
                  <a:srcRect/>
                  <a:stretch>
                    <a:fillRect/>
                  </a:stretch>
                </pic:blipFill>
                <pic:spPr bwMode="auto">
                  <a:xfrm>
                    <a:off x="0" y="0"/>
                    <a:ext cx="2181225" cy="762000"/>
                  </a:xfrm>
                  <a:prstGeom prst="rect">
                    <a:avLst/>
                  </a:prstGeom>
                  <a:noFill/>
                  <a:ln w="9525">
                    <a:noFill/>
                    <a:miter lim="800000"/>
                    <a:headEnd/>
                    <a:tailEnd/>
                  </a:ln>
                </pic:spPr>
              </pic:pic>
            </a:graphicData>
          </a:graphic>
        </wp:anchor>
      </w:drawing>
    </w:r>
    <w:r w:rsidR="00B74FFD" w:rsidRPr="00DF5297">
      <w:rPr>
        <w:szCs w:val="20"/>
      </w:rPr>
      <w:fldChar w:fldCharType="begin"/>
    </w:r>
    <w:r w:rsidR="00C348A1" w:rsidRPr="00DF5297">
      <w:rPr>
        <w:szCs w:val="20"/>
      </w:rPr>
      <w:instrText xml:space="preserve"> FILENAME </w:instrText>
    </w:r>
    <w:r w:rsidR="00B74FFD" w:rsidRPr="00DF5297">
      <w:rPr>
        <w:szCs w:val="20"/>
      </w:rPr>
      <w:fldChar w:fldCharType="separate"/>
    </w:r>
    <w:r w:rsidR="00A81BC6">
      <w:rPr>
        <w:noProof/>
        <w:szCs w:val="20"/>
      </w:rPr>
      <w:t>L01 Information Security Quiz</w:t>
    </w:r>
    <w:r w:rsidR="00B74FFD" w:rsidRPr="00DF5297">
      <w:rPr>
        <w:szCs w:val="20"/>
      </w:rPr>
      <w:fldChar w:fldCharType="end"/>
    </w:r>
    <w:r w:rsidR="00C348A1" w:rsidRPr="008B3832">
      <w:rPr>
        <w:szCs w:val="20"/>
      </w:rPr>
      <w:tab/>
    </w:r>
    <w:r w:rsidR="00C348A1" w:rsidRPr="008B3832">
      <w:rPr>
        <w:szCs w:val="20"/>
      </w:rPr>
      <w:tab/>
    </w:r>
  </w:p>
  <w:p w:rsidR="007202A7" w:rsidRDefault="007202A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6421C"/>
    <w:multiLevelType w:val="hybridMultilevel"/>
    <w:tmpl w:val="E4A299EC"/>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1B826D98"/>
    <w:multiLevelType w:val="hybridMultilevel"/>
    <w:tmpl w:val="8B302698"/>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
    <w:nsid w:val="1FA11BC7"/>
    <w:multiLevelType w:val="hybridMultilevel"/>
    <w:tmpl w:val="D2DE1BC4"/>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337A1B2E"/>
    <w:multiLevelType w:val="hybridMultilevel"/>
    <w:tmpl w:val="C1E64604"/>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
    <w:nsid w:val="3B8D55B8"/>
    <w:multiLevelType w:val="hybridMultilevel"/>
    <w:tmpl w:val="86F4CB2E"/>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5">
    <w:nsid w:val="3C676A4A"/>
    <w:multiLevelType w:val="multilevel"/>
    <w:tmpl w:val="28F0FC3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F85016A"/>
    <w:multiLevelType w:val="hybridMultilevel"/>
    <w:tmpl w:val="D1BEE38C"/>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nsid w:val="440F3841"/>
    <w:multiLevelType w:val="hybridMultilevel"/>
    <w:tmpl w:val="9EE2F230"/>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8">
    <w:nsid w:val="649860F7"/>
    <w:multiLevelType w:val="hybridMultilevel"/>
    <w:tmpl w:val="3C0857D0"/>
    <w:lvl w:ilvl="0" w:tplc="10090001">
      <w:start w:val="1"/>
      <w:numFmt w:val="bullet"/>
      <w:lvlText w:val=""/>
      <w:lvlJc w:val="left"/>
      <w:pPr>
        <w:tabs>
          <w:tab w:val="num" w:pos="720"/>
        </w:tabs>
        <w:ind w:left="720" w:hanging="360"/>
      </w:pPr>
      <w:rPr>
        <w:rFonts w:ascii="Symbol" w:hAnsi="Symbol" w:hint="default"/>
      </w:rPr>
    </w:lvl>
    <w:lvl w:ilvl="1" w:tplc="10090019">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9">
    <w:nsid w:val="690C3525"/>
    <w:multiLevelType w:val="hybridMultilevel"/>
    <w:tmpl w:val="F8D6E57C"/>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nsid w:val="7D8E055E"/>
    <w:multiLevelType w:val="hybridMultilevel"/>
    <w:tmpl w:val="35B61760"/>
    <w:lvl w:ilvl="0" w:tplc="10090001">
      <w:start w:val="1"/>
      <w:numFmt w:val="bullet"/>
      <w:lvlText w:val=""/>
      <w:lvlJc w:val="left"/>
      <w:pPr>
        <w:tabs>
          <w:tab w:val="num" w:pos="720"/>
        </w:tabs>
        <w:ind w:left="720" w:hanging="360"/>
      </w:pPr>
      <w:rPr>
        <w:rFonts w:ascii="Symbol" w:hAnsi="Symbol" w:hint="default"/>
      </w:rPr>
    </w:lvl>
    <w:lvl w:ilvl="1" w:tplc="10090003">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1">
    <w:nsid w:val="7DE2163E"/>
    <w:multiLevelType w:val="hybridMultilevel"/>
    <w:tmpl w:val="DC400EFA"/>
    <w:lvl w:ilvl="0" w:tplc="1009000F">
      <w:start w:val="1"/>
      <w:numFmt w:val="decimal"/>
      <w:lvlText w:val="%1."/>
      <w:lvlJc w:val="left"/>
      <w:pPr>
        <w:tabs>
          <w:tab w:val="num" w:pos="720"/>
        </w:tabs>
        <w:ind w:left="720" w:hanging="360"/>
      </w:pPr>
    </w:lvl>
    <w:lvl w:ilvl="1" w:tplc="10090019">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7"/>
  </w:num>
  <w:num w:numId="4">
    <w:abstractNumId w:val="0"/>
  </w:num>
  <w:num w:numId="5">
    <w:abstractNumId w:val="3"/>
  </w:num>
  <w:num w:numId="6">
    <w:abstractNumId w:val="6"/>
  </w:num>
  <w:num w:numId="7">
    <w:abstractNumId w:val="1"/>
  </w:num>
  <w:num w:numId="8">
    <w:abstractNumId w:val="4"/>
  </w:num>
  <w:num w:numId="9">
    <w:abstractNumId w:val="10"/>
  </w:num>
  <w:num w:numId="10">
    <w:abstractNumId w:val="11"/>
  </w:num>
  <w:num w:numId="11">
    <w:abstractNumId w:val="8"/>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481"/>
  </w:hdrShapeDefaults>
  <w:footnotePr>
    <w:footnote w:id="-1"/>
    <w:footnote w:id="0"/>
  </w:footnotePr>
  <w:endnotePr>
    <w:endnote w:id="-1"/>
    <w:endnote w:id="0"/>
  </w:endnotePr>
  <w:compat/>
  <w:rsids>
    <w:rsidRoot w:val="006104DC"/>
    <w:rsid w:val="00006085"/>
    <w:rsid w:val="00020780"/>
    <w:rsid w:val="0004196B"/>
    <w:rsid w:val="0008195F"/>
    <w:rsid w:val="000A3F35"/>
    <w:rsid w:val="000C683D"/>
    <w:rsid w:val="000D1205"/>
    <w:rsid w:val="000E2BB7"/>
    <w:rsid w:val="000F0472"/>
    <w:rsid w:val="0013701D"/>
    <w:rsid w:val="001546D9"/>
    <w:rsid w:val="00186507"/>
    <w:rsid w:val="001B023A"/>
    <w:rsid w:val="00241453"/>
    <w:rsid w:val="00253440"/>
    <w:rsid w:val="002605C1"/>
    <w:rsid w:val="00272BEE"/>
    <w:rsid w:val="002752A1"/>
    <w:rsid w:val="002875D1"/>
    <w:rsid w:val="002957B9"/>
    <w:rsid w:val="002A0F6D"/>
    <w:rsid w:val="002D270B"/>
    <w:rsid w:val="002E024D"/>
    <w:rsid w:val="002E1A40"/>
    <w:rsid w:val="002F38D0"/>
    <w:rsid w:val="00360FDE"/>
    <w:rsid w:val="00376F7C"/>
    <w:rsid w:val="003D32CF"/>
    <w:rsid w:val="003F2D09"/>
    <w:rsid w:val="003F5398"/>
    <w:rsid w:val="00400AC3"/>
    <w:rsid w:val="0040344C"/>
    <w:rsid w:val="0044362E"/>
    <w:rsid w:val="00452302"/>
    <w:rsid w:val="004570FD"/>
    <w:rsid w:val="00460D41"/>
    <w:rsid w:val="00467108"/>
    <w:rsid w:val="00481374"/>
    <w:rsid w:val="0049359C"/>
    <w:rsid w:val="004B034B"/>
    <w:rsid w:val="004C4F2D"/>
    <w:rsid w:val="004C4F76"/>
    <w:rsid w:val="0052413B"/>
    <w:rsid w:val="005245B8"/>
    <w:rsid w:val="0055142E"/>
    <w:rsid w:val="005A6C68"/>
    <w:rsid w:val="005B18CA"/>
    <w:rsid w:val="005C701D"/>
    <w:rsid w:val="006104DC"/>
    <w:rsid w:val="00635257"/>
    <w:rsid w:val="00650454"/>
    <w:rsid w:val="006830D6"/>
    <w:rsid w:val="006839B2"/>
    <w:rsid w:val="00697AA4"/>
    <w:rsid w:val="00697D41"/>
    <w:rsid w:val="006C2F9F"/>
    <w:rsid w:val="006C4984"/>
    <w:rsid w:val="006C560F"/>
    <w:rsid w:val="006C728C"/>
    <w:rsid w:val="00714649"/>
    <w:rsid w:val="00716011"/>
    <w:rsid w:val="007202A7"/>
    <w:rsid w:val="00755076"/>
    <w:rsid w:val="007B70A5"/>
    <w:rsid w:val="007F73E0"/>
    <w:rsid w:val="00813AB5"/>
    <w:rsid w:val="00817E1E"/>
    <w:rsid w:val="00851595"/>
    <w:rsid w:val="00862A3A"/>
    <w:rsid w:val="00863AF9"/>
    <w:rsid w:val="0087487A"/>
    <w:rsid w:val="00892A88"/>
    <w:rsid w:val="008B3832"/>
    <w:rsid w:val="008C68DC"/>
    <w:rsid w:val="0092514D"/>
    <w:rsid w:val="00943C82"/>
    <w:rsid w:val="00947A8C"/>
    <w:rsid w:val="009E6820"/>
    <w:rsid w:val="00A00F7E"/>
    <w:rsid w:val="00A14C5C"/>
    <w:rsid w:val="00A81BC6"/>
    <w:rsid w:val="00AF2B6B"/>
    <w:rsid w:val="00AF7E6A"/>
    <w:rsid w:val="00B227EA"/>
    <w:rsid w:val="00B242ED"/>
    <w:rsid w:val="00B24DED"/>
    <w:rsid w:val="00B30286"/>
    <w:rsid w:val="00B6127F"/>
    <w:rsid w:val="00B74FFD"/>
    <w:rsid w:val="00B914CB"/>
    <w:rsid w:val="00BD1D9E"/>
    <w:rsid w:val="00BE6A22"/>
    <w:rsid w:val="00BE7025"/>
    <w:rsid w:val="00C3438F"/>
    <w:rsid w:val="00C348A1"/>
    <w:rsid w:val="00CA5246"/>
    <w:rsid w:val="00CB3910"/>
    <w:rsid w:val="00D47172"/>
    <w:rsid w:val="00D61908"/>
    <w:rsid w:val="00DF4D5B"/>
    <w:rsid w:val="00DF5297"/>
    <w:rsid w:val="00E144D6"/>
    <w:rsid w:val="00E6196A"/>
    <w:rsid w:val="00E87BAF"/>
    <w:rsid w:val="00E94C57"/>
    <w:rsid w:val="00EF2946"/>
    <w:rsid w:val="00F0125F"/>
    <w:rsid w:val="00F52960"/>
    <w:rsid w:val="00FA2FEB"/>
    <w:rsid w:val="00FD4140"/>
    <w:rsid w:val="00FE58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5B8"/>
    <w:rPr>
      <w:rFonts w:asciiTheme="minorHAnsi" w:hAnsiTheme="minorHAnsi"/>
      <w:sz w:val="24"/>
      <w:szCs w:val="24"/>
      <w:lang w:val="en-CA" w:eastAsia="en-CA"/>
    </w:rPr>
  </w:style>
  <w:style w:type="paragraph" w:styleId="Heading1">
    <w:name w:val="heading 1"/>
    <w:basedOn w:val="Normal"/>
    <w:next w:val="Normal"/>
    <w:qFormat/>
    <w:rsid w:val="006104DC"/>
    <w:pPr>
      <w:keepNext/>
      <w:spacing w:before="240" w:after="60"/>
      <w:outlineLvl w:val="0"/>
    </w:pPr>
    <w:rPr>
      <w:b/>
      <w:bCs/>
      <w:kern w:val="32"/>
      <w:sz w:val="32"/>
      <w:szCs w:val="32"/>
    </w:rPr>
  </w:style>
  <w:style w:type="paragraph" w:styleId="Heading2">
    <w:name w:val="heading 2"/>
    <w:basedOn w:val="Normal"/>
    <w:next w:val="Normal"/>
    <w:qFormat/>
    <w:rsid w:val="006104DC"/>
    <w:pPr>
      <w:keepNext/>
      <w:spacing w:before="240" w:after="60"/>
      <w:outlineLvl w:val="1"/>
    </w:pPr>
    <w:rPr>
      <w:b/>
      <w:bCs/>
      <w:i/>
      <w:iCs/>
      <w:sz w:val="28"/>
      <w:szCs w:val="28"/>
    </w:rPr>
  </w:style>
  <w:style w:type="paragraph" w:styleId="Heading3">
    <w:name w:val="heading 3"/>
    <w:basedOn w:val="Normal"/>
    <w:next w:val="Normal"/>
    <w:qFormat/>
    <w:rsid w:val="006104DC"/>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104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97D41"/>
    <w:rPr>
      <w:color w:val="0000FF"/>
      <w:u w:val="single"/>
    </w:rPr>
  </w:style>
  <w:style w:type="paragraph" w:styleId="Header">
    <w:name w:val="header"/>
    <w:basedOn w:val="Normal"/>
    <w:rsid w:val="008B3832"/>
    <w:pPr>
      <w:tabs>
        <w:tab w:val="center" w:pos="4320"/>
        <w:tab w:val="right" w:pos="8640"/>
      </w:tabs>
    </w:pPr>
  </w:style>
  <w:style w:type="paragraph" w:styleId="Footer">
    <w:name w:val="footer"/>
    <w:basedOn w:val="Normal"/>
    <w:rsid w:val="008B3832"/>
    <w:pPr>
      <w:tabs>
        <w:tab w:val="center" w:pos="4320"/>
        <w:tab w:val="right" w:pos="8640"/>
      </w:tabs>
    </w:pPr>
  </w:style>
  <w:style w:type="character" w:styleId="PageNumber">
    <w:name w:val="page number"/>
    <w:basedOn w:val="DefaultParagraphFont"/>
    <w:rsid w:val="008B3832"/>
  </w:style>
  <w:style w:type="paragraph" w:styleId="NormalWeb">
    <w:name w:val="Normal (Web)"/>
    <w:basedOn w:val="Normal"/>
    <w:rsid w:val="008C68DC"/>
    <w:pPr>
      <w:spacing w:before="100" w:beforeAutospacing="1" w:after="100" w:afterAutospacing="1"/>
    </w:pPr>
  </w:style>
  <w:style w:type="paragraph" w:styleId="BalloonText">
    <w:name w:val="Balloon Text"/>
    <w:basedOn w:val="Normal"/>
    <w:link w:val="BalloonTextChar"/>
    <w:rsid w:val="00452302"/>
    <w:rPr>
      <w:rFonts w:ascii="Tahoma" w:hAnsi="Tahoma" w:cs="Tahoma"/>
      <w:sz w:val="16"/>
      <w:szCs w:val="16"/>
    </w:rPr>
  </w:style>
  <w:style w:type="character" w:customStyle="1" w:styleId="BalloonTextChar">
    <w:name w:val="Balloon Text Char"/>
    <w:basedOn w:val="DefaultParagraphFont"/>
    <w:link w:val="BalloonText"/>
    <w:rsid w:val="00452302"/>
    <w:rPr>
      <w:rFonts w:ascii="Tahoma" w:hAnsi="Tahoma" w:cs="Tahoma"/>
      <w:sz w:val="16"/>
      <w:szCs w:val="16"/>
      <w:lang w:val="en-CA" w:eastAsia="en-CA"/>
    </w:rPr>
  </w:style>
</w:styles>
</file>

<file path=word/webSettings.xml><?xml version="1.0" encoding="utf-8"?>
<w:webSettings xmlns:r="http://schemas.openxmlformats.org/officeDocument/2006/relationships" xmlns:w="http://schemas.openxmlformats.org/wordprocessingml/2006/main">
  <w:divs>
    <w:div w:id="63734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2816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CXCC 104 – Certified Information Systems Security Professional (CISSP) </vt:lpstr>
    </vt:vector>
  </TitlesOfParts>
  <Company>TELUS Communications</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CXCC 104 – Certified Information Systems Security Professional (CISSP)</dc:title>
  <dc:creator>Ann Marie Westgate</dc:creator>
  <cp:lastModifiedBy>Hassan</cp:lastModifiedBy>
  <cp:revision>2</cp:revision>
  <cp:lastPrinted>2008-09-09T22:46:00Z</cp:lastPrinted>
  <dcterms:created xsi:type="dcterms:W3CDTF">2010-01-23T12:39:00Z</dcterms:created>
  <dcterms:modified xsi:type="dcterms:W3CDTF">2010-01-23T12:39:00Z</dcterms:modified>
</cp:coreProperties>
</file>